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66" w:rsidRPr="00DB2E96" w:rsidRDefault="00D75166" w:rsidP="00D75166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2E96">
        <w:rPr>
          <w:rFonts w:cs="Times New Roman"/>
          <w:b/>
          <w:sz w:val="32"/>
          <w:szCs w:val="32"/>
          <w:u w:val="single"/>
        </w:rPr>
        <w:t>Наука Общее</w:t>
      </w:r>
    </w:p>
    <w:p w:rsidR="00D75166" w:rsidRPr="00DB2E96" w:rsidRDefault="00D75166" w:rsidP="00D75166">
      <w:pPr>
        <w:spacing w:before="120"/>
        <w:ind w:firstLine="709"/>
        <w:jc w:val="both"/>
        <w:rPr>
          <w:rFonts w:cs="Times New Roman"/>
        </w:rPr>
      </w:pP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Адресная книга русских зоологов, анатомов, физиологов, палеонтологов 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прч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1901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Бобынин В.В. Состояние математических знаний в России до XVI века.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1884  ЖМНП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Гавриил, архимандрит. История философии. Казань, 1839-1840  6 томов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Известия геологического комитета.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1906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Куник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 Сборник материалов для истории Императорской Академии Наук в XVIII веке.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1865   2 тома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Материалы для истории Академических учреждений за 1889-1914 гг. ч.1. Петроград, 1917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Материалы для истории Императорской Академии Наук.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1885-1900   10 томов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Модзалевский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Б.Л. Список членов Императорской Академии Наук (1725-1907).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1908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наука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Новиков Н.И.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Санктпетербургские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ученые ведомости на 1777 год.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1873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Памятная </w:t>
      </w:r>
      <w:r w:rsidR="00424F04" w:rsidRPr="00DB2E96">
        <w:rPr>
          <w:rFonts w:ascii="Times New Roman" w:hAnsi="Times New Roman" w:cs="Times New Roman"/>
          <w:sz w:val="24"/>
          <w:szCs w:val="24"/>
        </w:rPr>
        <w:t>книжка</w:t>
      </w:r>
      <w:r w:rsidRPr="00DB2E96">
        <w:rPr>
          <w:rFonts w:ascii="Times New Roman" w:hAnsi="Times New Roman" w:cs="Times New Roman"/>
          <w:sz w:val="24"/>
          <w:szCs w:val="24"/>
        </w:rPr>
        <w:t xml:space="preserve"> Императорской академии Наук.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1903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E96">
        <w:rPr>
          <w:rFonts w:ascii="Times New Roman" w:hAnsi="Times New Roman" w:cs="Times New Roman"/>
          <w:sz w:val="24"/>
          <w:szCs w:val="24"/>
        </w:rPr>
        <w:t>Пекарский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П.П. История Императорской Академии наук в Петербурге.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1870, 1873   2 тома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E96">
        <w:rPr>
          <w:rFonts w:ascii="Times New Roman" w:hAnsi="Times New Roman" w:cs="Times New Roman"/>
          <w:sz w:val="24"/>
          <w:szCs w:val="24"/>
        </w:rPr>
        <w:t>Пекарский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П.П. Наука и литература в России при Петре Великом.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1862   2 тома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Попов Н.А. История Императорского московского общества истории и древностей российских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 (1804-1812). М., 1884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Румянцев Н.П. Переписка государственного канцлера Румянцева Н.П. с московскими учеными. М., 1882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Рыкачев М. Исторический очерк Главной физической обсерватории за 50 лет (1849-1899).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1899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Сиповский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В.В. История русской словесности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.3 в.1.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1910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Сухомлинов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М.И. Материалы для истории Императорской Академии Наук. СПб, 1885-1900   10 томов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Сухомлинов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М.И.. История Российской Академии.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1875 - 1882 тома 2-7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Фигье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Л. Светила науки от древности до наших дней. Жизнеописания знаменитых ученых (Пер. с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фран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1873</w:t>
      </w:r>
    </w:p>
    <w:p w:rsidR="00D75166" w:rsidRPr="00DB2E96" w:rsidRDefault="00D75166" w:rsidP="00D7516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Шевырев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С. История Императорского Московского Университета (1755-1855). М., 1855</w:t>
      </w:r>
    </w:p>
    <w:p w:rsidR="00D75166" w:rsidRPr="00DB2E96" w:rsidRDefault="00D75166" w:rsidP="00D75166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166"/>
    <w:rsid w:val="00261655"/>
    <w:rsid w:val="00364889"/>
    <w:rsid w:val="00424F04"/>
    <w:rsid w:val="00472219"/>
    <w:rsid w:val="0057040C"/>
    <w:rsid w:val="006F72BC"/>
    <w:rsid w:val="007B60A8"/>
    <w:rsid w:val="00AA6EBD"/>
    <w:rsid w:val="00AC6ED3"/>
    <w:rsid w:val="00D7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66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75166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75166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Krokoz™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2013-02-03T12:11:00Z</dcterms:created>
  <dcterms:modified xsi:type="dcterms:W3CDTF">2013-02-12T04:15:00Z</dcterms:modified>
</cp:coreProperties>
</file>