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3F" w:rsidRPr="000A6C35" w:rsidRDefault="003E7F3F" w:rsidP="003E7F3F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0A6C35">
        <w:rPr>
          <w:rFonts w:cs="Times New Roman"/>
          <w:b/>
          <w:sz w:val="32"/>
          <w:szCs w:val="32"/>
          <w:u w:val="single"/>
        </w:rPr>
        <w:t>Религия   Ислам</w:t>
      </w:r>
    </w:p>
    <w:p w:rsidR="003E7F3F" w:rsidRPr="0056482A" w:rsidRDefault="003E7F3F" w:rsidP="003E7F3F">
      <w:pPr>
        <w:spacing w:before="120"/>
        <w:ind w:firstLine="709"/>
        <w:jc w:val="both"/>
        <w:rPr>
          <w:rFonts w:cs="Times New Roman"/>
        </w:rPr>
      </w:pPr>
    </w:p>
    <w:p w:rsidR="003E7F3F" w:rsidRPr="0056482A" w:rsidRDefault="003E7F3F" w:rsidP="003E7F3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Агрономов А.И. Джихад. Священная война мухаммедан. Казань, 1877</w:t>
      </w:r>
    </w:p>
    <w:p w:rsidR="003E7F3F" w:rsidRPr="0056482A" w:rsidRDefault="003E7F3F" w:rsidP="003E7F3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Боголепов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М. Взгляд на способы, коими, по сказанию мухаммедан, сообщались свыше Мухаммеду откровения. Казань, 1876</w:t>
      </w:r>
    </w:p>
    <w:p w:rsidR="003E7F3F" w:rsidRPr="0056482A" w:rsidRDefault="003E7F3F" w:rsidP="003E7F3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Гольдцигер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И. Лекции об исламе (Пер. 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 xml:space="preserve"> нем.).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1912</w:t>
      </w:r>
    </w:p>
    <w:p w:rsidR="003E7F3F" w:rsidRPr="0056482A" w:rsidRDefault="003E7F3F" w:rsidP="003E7F3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 xml:space="preserve">Жизнь и учение </w:t>
      </w: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Моххамеда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или дух ислама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.1. Беллин, 1902</w:t>
      </w:r>
    </w:p>
    <w:p w:rsidR="003E7F3F" w:rsidRPr="0056482A" w:rsidRDefault="003E7F3F" w:rsidP="003E7F3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Жузе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Мутазилиты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Догматико-историческое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исследование в области Ислама. Казань, 1899</w:t>
      </w:r>
    </w:p>
    <w:p w:rsidR="003E7F3F" w:rsidRPr="0056482A" w:rsidRDefault="003E7F3F" w:rsidP="003E7F3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ислам</w:t>
      </w:r>
    </w:p>
    <w:p w:rsidR="003E7F3F" w:rsidRPr="0056482A" w:rsidRDefault="003E7F3F" w:rsidP="003E7F3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 xml:space="preserve">Каменский В., священник. О </w:t>
      </w: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противомусульманской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миссии.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1910</w:t>
      </w:r>
    </w:p>
    <w:p w:rsidR="003E7F3F" w:rsidRPr="0056482A" w:rsidRDefault="003E7F3F" w:rsidP="003E7F3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 xml:space="preserve">Коблов Я. Ответ </w:t>
      </w: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мухаммеданам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на их возражения против христианского догмата о Пресвятой Троице. Казань, 1903</w:t>
      </w:r>
    </w:p>
    <w:p w:rsidR="003E7F3F" w:rsidRPr="0056482A" w:rsidRDefault="003E7F3F" w:rsidP="003E7F3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 xml:space="preserve">Коран, законодательная книга </w:t>
      </w: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мохаммеданского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вероучения. Казань, 1894</w:t>
      </w:r>
    </w:p>
    <w:p w:rsidR="003E7F3F" w:rsidRPr="0056482A" w:rsidRDefault="003E7F3F" w:rsidP="003E7F3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Крымский А. История мусульманства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.1 и 2. М., 1904</w:t>
      </w:r>
    </w:p>
    <w:p w:rsidR="003E7F3F" w:rsidRPr="0056482A" w:rsidRDefault="003E7F3F" w:rsidP="003E7F3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Крымский А. Мусульманство и его будущность. М., 1899</w:t>
      </w:r>
    </w:p>
    <w:p w:rsidR="003E7F3F" w:rsidRPr="0056482A" w:rsidRDefault="003E7F3F" w:rsidP="003E7F3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 xml:space="preserve">Миссионерский </w:t>
      </w: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противомусульманский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сборник. Казань, 1874-1894  выпуски IV, VII, IX, XIX, XXI</w:t>
      </w:r>
    </w:p>
    <w:p w:rsidR="003E7F3F" w:rsidRPr="0056482A" w:rsidRDefault="003E7F3F" w:rsidP="003E7F3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Мюллер А. История ислама от основания до новейших времен (пер. с нем.)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.1.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1895</w:t>
      </w:r>
    </w:p>
    <w:p w:rsidR="003E7F3F" w:rsidRPr="0056482A" w:rsidRDefault="003E7F3F" w:rsidP="003E7F3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Одигитриевский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Н. Ответы мусульманину на его возражения против христианства. </w:t>
      </w: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>, 1910</w:t>
      </w:r>
    </w:p>
    <w:p w:rsidR="003E7F3F" w:rsidRPr="0056482A" w:rsidRDefault="003E7F3F" w:rsidP="003E7F3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 xml:space="preserve">Палладий, архимандрит. Китайская литература </w:t>
      </w:r>
      <w:r w:rsidR="001D314A" w:rsidRPr="0056482A">
        <w:rPr>
          <w:rFonts w:ascii="Times New Roman" w:hAnsi="Times New Roman" w:cs="Times New Roman"/>
          <w:sz w:val="24"/>
          <w:szCs w:val="24"/>
        </w:rPr>
        <w:t>магометан</w:t>
      </w:r>
      <w:r w:rsidRPr="0056482A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1887</w:t>
      </w:r>
    </w:p>
    <w:p w:rsidR="003E7F3F" w:rsidRPr="0056482A" w:rsidRDefault="003E7F3F" w:rsidP="003E7F3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Позднев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П. Дервиши в мусульманском мире. Оренбург, 1886</w:t>
      </w:r>
    </w:p>
    <w:p w:rsidR="003E7F3F" w:rsidRPr="0056482A" w:rsidRDefault="003E7F3F" w:rsidP="003E7F3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Саблуков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Г.С. Сведения о Коране, </w:t>
      </w: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законоположительной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книге </w:t>
      </w: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мохаммеданского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вероучения. Казань, 1884</w:t>
      </w:r>
    </w:p>
    <w:p w:rsidR="003E7F3F" w:rsidRPr="0056482A" w:rsidRDefault="003E7F3F" w:rsidP="003E7F3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Синайский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А.Л. Магометанство в его истории и отношении к христианству.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1902</w:t>
      </w:r>
    </w:p>
    <w:p w:rsidR="003E7F3F" w:rsidRPr="0056482A" w:rsidRDefault="003E7F3F" w:rsidP="003E7F3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Стенин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П.А. Восток. Страны креста и полумесяца и их обитатели.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1892</w:t>
      </w:r>
    </w:p>
    <w:p w:rsidR="003E7F3F" w:rsidRPr="0056482A" w:rsidRDefault="003E7F3F" w:rsidP="003E7F3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Торнау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Н. Изложение начал мусульманского законоведения. М., 1850</w:t>
      </w:r>
    </w:p>
    <w:p w:rsidR="003E7F3F" w:rsidRPr="0056482A" w:rsidRDefault="003E7F3F" w:rsidP="003E7F3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Фурати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Кырк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82A">
        <w:rPr>
          <w:rFonts w:ascii="Times New Roman" w:hAnsi="Times New Roman" w:cs="Times New Roman"/>
          <w:sz w:val="24"/>
          <w:szCs w:val="24"/>
        </w:rPr>
        <w:t>сюаль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. Сорок вопросов иудейских ученых пророку Мухаммеду (Пер. с </w:t>
      </w:r>
      <w:proofErr w:type="spellStart"/>
      <w:r w:rsidRPr="0056482A">
        <w:rPr>
          <w:rFonts w:ascii="Times New Roman" w:hAnsi="Times New Roman" w:cs="Times New Roman"/>
          <w:sz w:val="24"/>
          <w:szCs w:val="24"/>
        </w:rPr>
        <w:t>турец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>.). Казань, 1899</w:t>
      </w:r>
    </w:p>
    <w:p w:rsidR="003E7F3F" w:rsidRPr="0056482A" w:rsidRDefault="003E7F3F" w:rsidP="003E7F3F">
      <w:pPr>
        <w:spacing w:before="120"/>
        <w:ind w:firstLine="709"/>
        <w:jc w:val="both"/>
        <w:rPr>
          <w:rFonts w:cs="Times New Roman"/>
        </w:rPr>
      </w:pP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7F3F"/>
    <w:rsid w:val="001D314A"/>
    <w:rsid w:val="003E7F3F"/>
    <w:rsid w:val="00472219"/>
    <w:rsid w:val="00565DDB"/>
    <w:rsid w:val="0057040C"/>
    <w:rsid w:val="006616F1"/>
    <w:rsid w:val="006F72BC"/>
    <w:rsid w:val="007B60A8"/>
    <w:rsid w:val="00AA6EBD"/>
    <w:rsid w:val="00AC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3F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3E7F3F"/>
    <w:pPr>
      <w:spacing w:before="0" w:after="0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3E7F3F"/>
    <w:rPr>
      <w:rFonts w:ascii="Consolas" w:hAnsi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Company>Krokoz™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2013-02-03T11:52:00Z</dcterms:created>
  <dcterms:modified xsi:type="dcterms:W3CDTF">2013-02-12T04:20:00Z</dcterms:modified>
</cp:coreProperties>
</file>